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89" w:line="259" w:lineRule="auto"/>
        <w:ind w:left="0" w:firstLine="0"/>
      </w:pPr>
      <w:r>
        <w:rPr>
          <w:rtl w:val="0"/>
        </w:rPr>
        <w:t xml:space="preserve"> </w:t>
      </w:r>
    </w:p>
    <w:p>
      <w:pPr>
        <w:pStyle w:val="Body"/>
        <w:spacing w:after="76" w:line="259" w:lineRule="auto"/>
        <w:ind w:left="113" w:firstLine="0"/>
        <w:jc w:val="center"/>
      </w:pPr>
      <w:r>
        <w:drawing xmlns:a="http://schemas.openxmlformats.org/drawingml/2006/main">
          <wp:inline distT="0" distB="0" distL="0" distR="0">
            <wp:extent cx="3086100" cy="1316356"/>
            <wp:effectExtent l="0" t="0" r="0" b="0"/>
            <wp:docPr id="1073741825" name="officeArt object" descr="image3.jpg"/>
            <wp:cNvGraphicFramePr/>
            <a:graphic xmlns:a="http://schemas.openxmlformats.org/drawingml/2006/main">
              <a:graphicData uri="http://schemas.openxmlformats.org/drawingml/2006/picture">
                <pic:pic xmlns:pic="http://schemas.openxmlformats.org/drawingml/2006/picture">
                  <pic:nvPicPr>
                    <pic:cNvPr id="1073741825" name="image3.jpg" descr="image3.jpg"/>
                    <pic:cNvPicPr>
                      <a:picLocks noChangeAspect="1"/>
                    </pic:cNvPicPr>
                  </pic:nvPicPr>
                  <pic:blipFill>
                    <a:blip r:embed="rId4">
                      <a:extLst/>
                    </a:blip>
                    <a:stretch>
                      <a:fillRect/>
                    </a:stretch>
                  </pic:blipFill>
                  <pic:spPr>
                    <a:xfrm>
                      <a:off x="0" y="0"/>
                      <a:ext cx="3086100" cy="1316356"/>
                    </a:xfrm>
                    <a:prstGeom prst="rect">
                      <a:avLst/>
                    </a:prstGeom>
                    <a:ln w="12700" cap="flat">
                      <a:noFill/>
                      <a:miter lim="400000"/>
                    </a:ln>
                    <a:effectLst/>
                  </pic:spPr>
                </pic:pic>
              </a:graphicData>
            </a:graphic>
          </wp:inline>
        </w:drawing>
      </w:r>
      <w:r>
        <w:rPr>
          <w:b w:val="1"/>
          <w:bCs w:val="1"/>
          <w:sz w:val="32"/>
          <w:szCs w:val="32"/>
          <w:rtl w:val="0"/>
        </w:rPr>
        <w:t xml:space="preserve"> </w:t>
      </w:r>
    </w:p>
    <w:p>
      <w:pPr>
        <w:pStyle w:val="Body"/>
        <w:spacing w:after="64" w:line="259" w:lineRule="auto"/>
        <w:ind w:left="37" w:firstLine="0"/>
        <w:jc w:val="center"/>
      </w:pPr>
      <w:r>
        <w:rPr>
          <w:b w:val="1"/>
          <w:bCs w:val="1"/>
          <w:sz w:val="32"/>
          <w:szCs w:val="32"/>
          <w:rtl w:val="0"/>
          <w:lang w:val="en-US"/>
        </w:rPr>
        <w:t xml:space="preserve">FINAL REPORT AND REQUEST FOR FINAL PAYMENT </w:t>
      </w:r>
    </w:p>
    <w:p>
      <w:pPr>
        <w:pStyle w:val="Body"/>
        <w:spacing w:after="0" w:line="259" w:lineRule="auto"/>
        <w:ind w:left="52" w:right="2" w:firstLine="0"/>
        <w:jc w:val="center"/>
      </w:pPr>
      <w:r>
        <w:rPr>
          <w:b w:val="1"/>
          <w:bCs w:val="1"/>
          <w:rtl w:val="0"/>
        </w:rPr>
        <w:t xml:space="preserve">ST. JOHNS COUNTY TOURIST DEVELOPMENT COUNCIL </w:t>
      </w:r>
    </w:p>
    <w:p>
      <w:pPr>
        <w:pStyle w:val="Body"/>
        <w:spacing w:after="0" w:line="259" w:lineRule="auto"/>
        <w:ind w:left="52" w:firstLine="0"/>
        <w:jc w:val="center"/>
      </w:pPr>
      <w:r>
        <w:rPr>
          <w:b w:val="1"/>
          <w:bCs w:val="1"/>
          <w:rtl w:val="0"/>
          <w:lang w:val="en-US"/>
        </w:rPr>
        <w:t xml:space="preserve">FISCAL YEAR 2021 ARTS, CULTURE &amp; HERITAGE FUNDING PROGRAM </w:t>
      </w:r>
    </w:p>
    <w:p>
      <w:pPr>
        <w:pStyle w:val="Body"/>
        <w:spacing w:after="158" w:line="259" w:lineRule="auto"/>
        <w:ind w:left="0" w:firstLine="0"/>
      </w:pPr>
      <w:r>
        <w:rPr>
          <w:rtl w:val="0"/>
        </w:rPr>
        <w:t xml:space="preserve"> </w:t>
      </w:r>
    </w:p>
    <w:p>
      <w:pPr>
        <w:pStyle w:val="Body"/>
        <w:spacing w:after="0" w:line="259" w:lineRule="auto"/>
        <w:ind w:left="93" w:firstLine="0"/>
        <w:jc w:val="center"/>
      </w:pPr>
      <w:r>
        <w:rPr>
          <w:i w:val="1"/>
          <w:iCs w:val="1"/>
          <w:rtl w:val="0"/>
        </w:rPr>
        <w:t xml:space="preserve"> </w:t>
      </w:r>
    </w:p>
    <w:p>
      <w:pPr>
        <w:pStyle w:val="Body"/>
        <w:spacing w:after="2" w:line="257" w:lineRule="auto"/>
        <w:ind w:left="5" w:firstLine="0"/>
        <w:jc w:val="center"/>
      </w:pPr>
      <w:r>
        <w:rPr>
          <w:b w:val="1"/>
          <w:bCs w:val="1"/>
          <w:i w:val="1"/>
          <w:iCs w:val="1"/>
          <w:rtl w:val="0"/>
          <w:lang w:val="en-US"/>
        </w:rPr>
        <w:t xml:space="preserve">This Final Report must accompany your request for final payment and </w:t>
      </w:r>
    </w:p>
    <w:p>
      <w:pPr>
        <w:pStyle w:val="Body"/>
        <w:spacing w:after="2" w:line="257" w:lineRule="auto"/>
        <w:ind w:left="5" w:firstLine="0"/>
        <w:jc w:val="center"/>
      </w:pPr>
      <w:r>
        <w:rPr>
          <w:b w:val="1"/>
          <w:bCs w:val="1"/>
          <w:i w:val="1"/>
          <w:iCs w:val="1"/>
          <w:rtl w:val="0"/>
          <w:lang w:val="en-US"/>
        </w:rPr>
        <w:t>must be submitted within sixty (60) days after completion of your event/program, but in no case after October 10</w:t>
      </w:r>
      <w:r>
        <w:rPr>
          <w:b w:val="1"/>
          <w:bCs w:val="1"/>
          <w:i w:val="1"/>
          <w:iCs w:val="1"/>
          <w:vertAlign w:val="superscript"/>
          <w:rtl w:val="0"/>
          <w:lang w:val="en-US"/>
        </w:rPr>
        <w:t>th</w:t>
      </w:r>
      <w:r>
        <w:rPr>
          <w:b w:val="1"/>
          <w:bCs w:val="1"/>
          <w:i w:val="1"/>
          <w:iCs w:val="1"/>
          <w:rtl w:val="0"/>
          <w:lang w:val="en-US"/>
        </w:rPr>
        <w:t xml:space="preserve">, whichever occurs first. </w:t>
      </w:r>
    </w:p>
    <w:p>
      <w:pPr>
        <w:pStyle w:val="Body"/>
        <w:spacing w:after="0" w:line="259" w:lineRule="auto"/>
        <w:ind w:left="93" w:firstLine="0"/>
        <w:jc w:val="center"/>
      </w:pPr>
      <w:r>
        <w:rPr>
          <w:i w:val="1"/>
          <w:iCs w:val="1"/>
          <w:rtl w:val="0"/>
        </w:rPr>
        <w:t xml:space="preserve"> </w:t>
      </w:r>
    </w:p>
    <w:p>
      <w:pPr>
        <w:pStyle w:val="Body"/>
        <w:spacing w:after="158" w:line="259" w:lineRule="auto"/>
        <w:ind w:left="0" w:firstLine="0"/>
      </w:pPr>
      <w:r>
        <w:rPr>
          <w:rtl w:val="0"/>
        </w:rPr>
        <w:t xml:space="preserve"> </w:t>
      </w:r>
    </w:p>
    <w:p>
      <w:pPr>
        <w:pStyle w:val="Body"/>
        <w:spacing w:after="161"/>
      </w:pPr>
      <w:r>
        <w:rPr>
          <w:rtl w:val="0"/>
          <w:lang w:val="en-US"/>
        </w:rPr>
        <w:t xml:space="preserve">SJCTDC Agreement Number:   </w:t>
      </w:r>
    </w:p>
    <w:p>
      <w:pPr>
        <w:pStyle w:val="Body"/>
        <w:spacing w:after="158"/>
      </w:pPr>
      <w:r>
        <w:rPr>
          <w:rtl w:val="0"/>
          <w:lang w:val="de-DE"/>
        </w:rPr>
        <w:t xml:space="preserve">Program Title: </w:t>
      </w:r>
    </w:p>
    <w:p>
      <w:pPr>
        <w:pStyle w:val="Body"/>
        <w:spacing w:after="161"/>
      </w:pPr>
      <w:r>
        <w:rPr>
          <w:rtl w:val="0"/>
          <w:lang w:val="en-US"/>
        </w:rPr>
        <w:t xml:space="preserve">Organization: </w:t>
      </w:r>
    </w:p>
    <w:p>
      <w:pPr>
        <w:pStyle w:val="Body"/>
        <w:spacing w:after="159"/>
      </w:pPr>
      <w:r>
        <w:rPr>
          <w:rtl w:val="0"/>
          <w:lang w:val="en-US"/>
        </w:rPr>
        <w:t>Name of person completing this form:</w:t>
      </w:r>
      <w:r>
        <w:rPr>
          <w:b w:val="1"/>
          <w:bCs w:val="1"/>
          <w:rtl w:val="0"/>
        </w:rPr>
        <w:t xml:space="preserve"> </w:t>
      </w:r>
    </w:p>
    <w:p>
      <w:pPr>
        <w:pStyle w:val="Body"/>
        <w:spacing w:after="161"/>
      </w:pPr>
      <w:r>
        <w:rPr>
          <w:rtl w:val="0"/>
          <w:lang w:val="en-US"/>
        </w:rPr>
        <w:t>Email address:</w:t>
      </w:r>
      <w:r>
        <w:rPr>
          <w:b w:val="1"/>
          <w:bCs w:val="1"/>
          <w:rtl w:val="0"/>
        </w:rPr>
        <w:t xml:space="preserve"> </w:t>
      </w:r>
    </w:p>
    <w:p>
      <w:pPr>
        <w:pStyle w:val="Body"/>
        <w:spacing w:after="158"/>
      </w:pPr>
      <w:r>
        <w:rPr>
          <w:rtl w:val="0"/>
          <w:lang w:val="en-US"/>
        </w:rPr>
        <w:t>Telephone number:</w:t>
      </w:r>
      <w:r>
        <w:rPr>
          <w:b w:val="1"/>
          <w:bCs w:val="1"/>
          <w:rtl w:val="0"/>
        </w:rPr>
        <w:t xml:space="preserve"> </w:t>
      </w:r>
    </w:p>
    <w:p>
      <w:pPr>
        <w:pStyle w:val="Body"/>
        <w:spacing w:after="158" w:line="259" w:lineRule="auto"/>
        <w:ind w:left="0" w:firstLine="0"/>
      </w:pPr>
      <w:r>
        <w:rPr>
          <w:b w:val="1"/>
          <w:bCs w:val="1"/>
          <w:rtl w:val="0"/>
        </w:rPr>
        <w:t xml:space="preserve"> </w:t>
      </w:r>
    </w:p>
    <w:p>
      <w:pPr>
        <w:pStyle w:val="Heading"/>
        <w:ind w:left="0" w:firstLine="0"/>
      </w:pPr>
      <w:r>
        <w:rPr>
          <w:rtl w:val="0"/>
          <w:lang w:val="en-US"/>
        </w:rPr>
        <w:t>PART I:  PROGRAM DESCRIPTION AND EVALUATION</w:t>
      </w:r>
      <w:r>
        <w:rPr>
          <w:u w:val="none"/>
          <w:rtl w:val="0"/>
        </w:rPr>
        <w:t xml:space="preserve"> </w:t>
      </w:r>
    </w:p>
    <w:p>
      <w:pPr>
        <w:pStyle w:val="Body"/>
        <w:spacing w:after="192" w:line="259" w:lineRule="auto"/>
        <w:ind w:left="0" w:firstLine="0"/>
      </w:pPr>
      <w:r>
        <w:rPr>
          <w:b w:val="1"/>
          <w:bCs w:val="1"/>
          <w:rtl w:val="0"/>
        </w:rPr>
        <w:t xml:space="preserve"> </w:t>
      </w:r>
    </w:p>
    <w:p>
      <w:pPr>
        <w:pStyle w:val="Body"/>
        <w:numPr>
          <w:ilvl w:val="0"/>
          <w:numId w:val="2"/>
        </w:numPr>
        <w:rPr>
          <w:lang w:val="en-US"/>
        </w:rPr>
      </w:pPr>
      <w:r>
        <w:rPr>
          <w:rtl w:val="0"/>
          <w:lang w:val="en-US"/>
        </w:rPr>
        <w:t xml:space="preserve">Please list the venues where and dates on which this Program was presented. </w:t>
      </w:r>
    </w:p>
    <w:p>
      <w:pPr>
        <w:pStyle w:val="Body"/>
        <w:spacing w:after="0" w:line="259" w:lineRule="auto"/>
        <w:ind w:left="720" w:firstLine="0"/>
      </w:pPr>
    </w:p>
    <w:p>
      <w:pPr>
        <w:pStyle w:val="Body"/>
        <w:spacing w:after="31" w:line="259" w:lineRule="auto"/>
        <w:ind w:left="720" w:firstLine="0"/>
      </w:pPr>
      <w:r>
        <w:rPr>
          <w:rtl w:val="0"/>
        </w:rPr>
        <w:t xml:space="preserve"> </w:t>
      </w:r>
    </w:p>
    <w:p>
      <w:pPr>
        <w:pStyle w:val="Body"/>
        <w:numPr>
          <w:ilvl w:val="0"/>
          <w:numId w:val="2"/>
        </w:numPr>
        <w:rPr>
          <w:lang w:val="en-US"/>
        </w:rPr>
      </w:pPr>
      <w:r>
        <w:rPr>
          <w:rtl w:val="0"/>
          <w:lang w:val="en-US"/>
        </w:rPr>
        <w:t xml:space="preserve">Were the dates or venues different than what was included in your funding proposal?  If so, please explain and attach documentation of your notification to the TDC of the changes in dates or venues. Please include any additions to or deletions from your proposed Program. </w:t>
      </w:r>
    </w:p>
    <w:p>
      <w:pPr>
        <w:pStyle w:val="Body"/>
        <w:ind w:left="705" w:firstLine="0"/>
      </w:pPr>
    </w:p>
    <w:p>
      <w:pPr>
        <w:pStyle w:val="Body"/>
        <w:ind w:left="705" w:firstLine="0"/>
      </w:pPr>
    </w:p>
    <w:p>
      <w:pPr>
        <w:pStyle w:val="Body"/>
        <w:numPr>
          <w:ilvl w:val="0"/>
          <w:numId w:val="2"/>
        </w:numPr>
        <w:rPr>
          <w:lang w:val="en-US"/>
        </w:rPr>
      </w:pPr>
      <w:r>
        <w:rPr>
          <w:rtl w:val="0"/>
          <w:lang w:val="en-US"/>
        </w:rPr>
        <w:t xml:space="preserve">Please provide a detailed written description of the activities included in the Program. </w:t>
      </w:r>
    </w:p>
    <w:p>
      <w:pPr>
        <w:pStyle w:val="Body"/>
        <w:spacing w:after="0" w:line="259" w:lineRule="auto"/>
        <w:ind w:left="720" w:firstLine="0"/>
      </w:pPr>
    </w:p>
    <w:p>
      <w:pPr>
        <w:pStyle w:val="Body"/>
        <w:spacing w:after="33" w:line="259" w:lineRule="auto"/>
        <w:ind w:left="720" w:firstLine="0"/>
      </w:pPr>
      <w:r>
        <w:rPr>
          <w:b w:val="1"/>
          <w:bCs w:val="1"/>
          <w:rtl w:val="0"/>
        </w:rPr>
        <w:t xml:space="preserve"> </w:t>
      </w:r>
    </w:p>
    <w:p>
      <w:pPr>
        <w:pStyle w:val="Body"/>
        <w:numPr>
          <w:ilvl w:val="0"/>
          <w:numId w:val="2"/>
        </w:numPr>
        <w:spacing w:after="12" w:line="259" w:lineRule="auto"/>
        <w:rPr>
          <w:lang w:val="en-US"/>
        </w:rPr>
      </w:pPr>
      <w:r>
        <w:rPr>
          <w:rtl w:val="0"/>
          <w:lang w:val="en-US"/>
        </w:rPr>
        <w:t xml:space="preserve">How many people attended the Program?  How many of these traveled from out-of-county? </w:t>
      </w:r>
    </w:p>
    <w:p>
      <w:pPr>
        <w:pStyle w:val="Body"/>
        <w:spacing w:after="12" w:line="259" w:lineRule="auto"/>
        <w:ind w:left="705" w:firstLine="0"/>
        <w:rPr>
          <w:b w:val="1"/>
          <w:bCs w:val="1"/>
        </w:rPr>
      </w:pPr>
    </w:p>
    <w:p>
      <w:pPr>
        <w:pStyle w:val="Body"/>
        <w:spacing w:after="0" w:line="259" w:lineRule="auto"/>
        <w:ind w:left="720" w:firstLine="0"/>
      </w:pPr>
      <w:r>
        <w:rPr>
          <w:b w:val="1"/>
          <w:bCs w:val="1"/>
          <w:rtl w:val="0"/>
        </w:rPr>
        <w:t xml:space="preserve"> </w:t>
        <w:tab/>
      </w:r>
      <w:r>
        <w:rPr>
          <w:rtl w:val="0"/>
        </w:rPr>
        <w:t xml:space="preserve"> </w:t>
      </w:r>
    </w:p>
    <w:p>
      <w:pPr>
        <w:pStyle w:val="Body"/>
        <w:spacing w:after="0" w:line="259" w:lineRule="auto"/>
        <w:ind w:left="720" w:firstLine="0"/>
      </w:pPr>
      <w:r>
        <w:rPr>
          <w:rtl w:val="0"/>
        </w:rPr>
        <w:t xml:space="preserve"> </w:t>
      </w:r>
    </w:p>
    <w:p>
      <w:pPr>
        <w:pStyle w:val="Body"/>
        <w:numPr>
          <w:ilvl w:val="0"/>
          <w:numId w:val="2"/>
        </w:numPr>
        <w:rPr>
          <w:lang w:val="en-US"/>
        </w:rPr>
      </w:pPr>
      <w:r>
        <w:rPr>
          <w:rtl w:val="0"/>
          <w:lang w:val="en-US"/>
        </w:rPr>
        <w:t xml:space="preserve">How was attendance calculated? </w:t>
      </w:r>
    </w:p>
    <w:p>
      <w:pPr>
        <w:pStyle w:val="Body"/>
        <w:spacing w:after="0" w:line="259" w:lineRule="auto"/>
        <w:ind w:left="720" w:firstLine="0"/>
      </w:pPr>
    </w:p>
    <w:p>
      <w:pPr>
        <w:pStyle w:val="Body"/>
        <w:spacing w:after="0" w:line="259" w:lineRule="auto"/>
        <w:ind w:left="720" w:firstLine="0"/>
      </w:pPr>
      <w:r>
        <w:rPr>
          <w:rtl w:val="0"/>
        </w:rPr>
        <w:t xml:space="preserve"> </w:t>
      </w:r>
    </w:p>
    <w:p>
      <w:pPr>
        <w:pStyle w:val="Body"/>
        <w:spacing w:after="33" w:line="259" w:lineRule="auto"/>
        <w:ind w:left="720" w:firstLine="0"/>
      </w:pPr>
      <w:r>
        <w:rPr>
          <w:rtl w:val="0"/>
        </w:rPr>
        <w:t xml:space="preserve"> </w:t>
      </w:r>
    </w:p>
    <w:p>
      <w:pPr>
        <w:pStyle w:val="Body"/>
        <w:numPr>
          <w:ilvl w:val="0"/>
          <w:numId w:val="2"/>
        </w:numPr>
        <w:rPr>
          <w:lang w:val="en-US"/>
        </w:rPr>
      </w:pPr>
      <w:r>
        <w:rPr>
          <w:rtl w:val="0"/>
          <w:lang w:val="en-US"/>
        </w:rPr>
        <w:t xml:space="preserve">Describe the success of the Program based on these TDC goals:  </w:t>
      </w:r>
    </w:p>
    <w:p>
      <w:pPr>
        <w:pStyle w:val="Body"/>
        <w:spacing w:after="31" w:line="259" w:lineRule="auto"/>
        <w:ind w:left="720" w:firstLine="0"/>
      </w:pPr>
      <w:r>
        <w:rPr>
          <w:rtl w:val="0"/>
        </w:rPr>
        <w:t xml:space="preserve"> </w:t>
      </w:r>
    </w:p>
    <w:p>
      <w:pPr>
        <w:pStyle w:val="Body"/>
        <w:numPr>
          <w:ilvl w:val="1"/>
          <w:numId w:val="2"/>
        </w:numPr>
        <w:rPr>
          <w:lang w:val="en-US"/>
        </w:rPr>
      </w:pPr>
      <w:r>
        <w:rPr>
          <w:rtl w:val="0"/>
          <w:lang w:val="en-US"/>
        </w:rPr>
        <w:t>Generating incremental overnight stays in paid accommodations.</w:t>
      </w:r>
    </w:p>
    <w:p>
      <w:pPr>
        <w:pStyle w:val="Body"/>
        <w:ind w:left="1440" w:firstLine="0"/>
      </w:pPr>
    </w:p>
    <w:p>
      <w:pPr>
        <w:pStyle w:val="Body"/>
        <w:ind w:left="0" w:firstLine="0"/>
      </w:pPr>
    </w:p>
    <w:p>
      <w:pPr>
        <w:pStyle w:val="Body"/>
        <w:spacing w:after="0" w:line="259" w:lineRule="auto"/>
        <w:ind w:left="1440" w:firstLine="0"/>
      </w:pPr>
      <w:r>
        <w:rPr>
          <w:b w:val="1"/>
          <w:bCs w:val="1"/>
          <w:rtl w:val="0"/>
        </w:rPr>
        <w:t xml:space="preserve"> </w:t>
      </w:r>
    </w:p>
    <w:p>
      <w:pPr>
        <w:pStyle w:val="Body"/>
        <w:spacing w:after="33" w:line="259" w:lineRule="auto"/>
        <w:ind w:left="1440" w:firstLine="0"/>
      </w:pPr>
      <w:r>
        <w:rPr>
          <w:rtl w:val="0"/>
        </w:rPr>
        <w:t xml:space="preserve"> </w:t>
      </w:r>
    </w:p>
    <w:p>
      <w:pPr>
        <w:pStyle w:val="Body"/>
        <w:numPr>
          <w:ilvl w:val="1"/>
          <w:numId w:val="2"/>
        </w:numPr>
        <w:rPr>
          <w:lang w:val="en-US"/>
        </w:rPr>
      </w:pPr>
      <w:r>
        <w:rPr>
          <w:rtl w:val="0"/>
          <w:lang w:val="en-US"/>
        </w:rPr>
        <w:t xml:space="preserve">Generating incremental economic activity (visitor spending) within St. Johns County.   </w:t>
      </w:r>
    </w:p>
    <w:p>
      <w:pPr>
        <w:pStyle w:val="Body"/>
        <w:ind w:left="1440" w:firstLine="0"/>
        <w:rPr>
          <w:b w:val="1"/>
          <w:bCs w:val="1"/>
        </w:rPr>
      </w:pPr>
      <w:r>
        <w:rPr>
          <w:b w:val="1"/>
          <w:bCs w:val="1"/>
        </w:rPr>
        <w:tab/>
      </w:r>
    </w:p>
    <w:p>
      <w:pPr>
        <w:pStyle w:val="Body"/>
        <w:spacing w:after="34" w:line="259" w:lineRule="auto"/>
        <w:ind w:left="720" w:right="7828" w:firstLine="0"/>
      </w:pPr>
      <w:r>
        <w:rPr>
          <w:rtl w:val="0"/>
        </w:rPr>
        <w:t xml:space="preserve">  </w:t>
      </w:r>
    </w:p>
    <w:p>
      <w:pPr>
        <w:pStyle w:val="Body"/>
        <w:numPr>
          <w:ilvl w:val="1"/>
          <w:numId w:val="2"/>
        </w:numPr>
        <w:rPr>
          <w:lang w:val="en-US"/>
        </w:rPr>
      </w:pPr>
      <w:r>
        <w:rPr>
          <w:rtl w:val="0"/>
          <w:lang w:val="en-US"/>
        </w:rPr>
        <w:t xml:space="preserve">Development of high quality, authentic Arts, Culture and Heritage Tourism Programs recognized by the media, peer review and industry and visitor commentary.    </w:t>
      </w:r>
    </w:p>
    <w:p>
      <w:pPr>
        <w:pStyle w:val="Body"/>
        <w:ind w:left="1440" w:firstLine="0"/>
        <w:rPr>
          <w:i w:val="1"/>
          <w:iCs w:val="1"/>
        </w:rPr>
      </w:pPr>
    </w:p>
    <w:p>
      <w:pPr>
        <w:pStyle w:val="Body"/>
        <w:ind w:left="0" w:firstLine="0"/>
        <w:rPr>
          <w:b w:val="1"/>
          <w:bCs w:val="1"/>
        </w:rPr>
      </w:pPr>
    </w:p>
    <w:p>
      <w:pPr>
        <w:pStyle w:val="Body"/>
        <w:ind w:left="1440" w:firstLine="0"/>
        <w:rPr>
          <w:b w:val="1"/>
          <w:bCs w:val="1"/>
        </w:rPr>
      </w:pPr>
    </w:p>
    <w:p>
      <w:pPr>
        <w:pStyle w:val="Body"/>
        <w:numPr>
          <w:ilvl w:val="1"/>
          <w:numId w:val="2"/>
        </w:numPr>
        <w:rPr>
          <w:lang w:val="en-US"/>
        </w:rPr>
      </w:pPr>
      <w:r>
        <w:rPr>
          <w:rtl w:val="0"/>
          <w:lang w:val="en-US"/>
        </w:rPr>
        <w:t xml:space="preserve">Artistic and organizational capacity that enhances the competitive position of the St. </w:t>
      </w:r>
    </w:p>
    <w:p>
      <w:pPr>
        <w:pStyle w:val="Body"/>
        <w:spacing w:after="0" w:line="259" w:lineRule="auto"/>
        <w:ind w:left="0" w:right="4" w:firstLine="0"/>
        <w:jc w:val="right"/>
      </w:pPr>
      <w:r>
        <w:rPr>
          <w:rtl w:val="0"/>
          <w:lang w:val="en-US"/>
        </w:rPr>
        <w:t>Johns County Arts, Culture and Heritage industry in relation to comparable destinations.</w:t>
      </w:r>
    </w:p>
    <w:p>
      <w:pPr>
        <w:pStyle w:val="Body"/>
        <w:spacing w:after="33" w:line="259" w:lineRule="auto"/>
        <w:ind w:left="720" w:firstLine="0"/>
      </w:pPr>
    </w:p>
    <w:p>
      <w:pPr>
        <w:pStyle w:val="Body"/>
        <w:numPr>
          <w:ilvl w:val="0"/>
          <w:numId w:val="2"/>
        </w:numPr>
        <w:rPr>
          <w:lang w:val="en-US"/>
        </w:rPr>
      </w:pPr>
      <w:r>
        <w:rPr>
          <w:rtl w:val="0"/>
          <w:lang w:val="en-US"/>
        </w:rPr>
        <w:t>How do you evaluate the quality of your program and measure your success?  What changes do you plan to make to improve the quality and success of the Program in the future?</w:t>
      </w:r>
      <w:r>
        <w:rPr>
          <w:b w:val="1"/>
          <w:bCs w:val="1"/>
          <w:rtl w:val="0"/>
        </w:rPr>
        <w:t xml:space="preserve"> </w:t>
      </w:r>
    </w:p>
    <w:p>
      <w:pPr>
        <w:pStyle w:val="Body"/>
        <w:spacing w:after="0" w:line="259" w:lineRule="auto"/>
        <w:ind w:left="720" w:firstLine="0"/>
      </w:pPr>
    </w:p>
    <w:p>
      <w:pPr>
        <w:pStyle w:val="Body"/>
        <w:spacing w:after="33" w:line="259" w:lineRule="auto"/>
        <w:ind w:left="720" w:firstLine="0"/>
      </w:pPr>
      <w:r>
        <w:rPr>
          <w:b w:val="1"/>
          <w:bCs w:val="1"/>
          <w:rtl w:val="0"/>
        </w:rPr>
        <w:t xml:space="preserve"> </w:t>
      </w:r>
    </w:p>
    <w:p>
      <w:pPr>
        <w:pStyle w:val="Body"/>
        <w:numPr>
          <w:ilvl w:val="0"/>
          <w:numId w:val="2"/>
        </w:numPr>
        <w:rPr>
          <w:lang w:val="en-US"/>
        </w:rPr>
      </w:pPr>
      <w:r>
        <w:rPr>
          <w:rtl w:val="0"/>
          <w:lang w:val="en-US"/>
        </w:rPr>
        <w:t xml:space="preserve">Provide any documentation you have from accommodations and other partners regarding room nights or visitor expenditures generated by the Program. </w:t>
      </w:r>
    </w:p>
    <w:p>
      <w:pPr>
        <w:pStyle w:val="Body"/>
        <w:spacing w:after="0" w:line="259" w:lineRule="auto"/>
        <w:ind w:left="720" w:firstLine="0"/>
      </w:pPr>
      <w:r>
        <w:rPr>
          <w:rtl w:val="0"/>
        </w:rPr>
        <w:t xml:space="preserve"> </w:t>
      </w:r>
    </w:p>
    <w:p>
      <w:pPr>
        <w:pStyle w:val="Body"/>
        <w:spacing w:after="33" w:line="259" w:lineRule="auto"/>
        <w:ind w:left="720" w:firstLine="0"/>
      </w:pPr>
      <w:r>
        <w:rPr>
          <w:rtl w:val="0"/>
        </w:rPr>
        <w:t xml:space="preserve"> </w:t>
      </w:r>
    </w:p>
    <w:p>
      <w:pPr>
        <w:pStyle w:val="Body"/>
        <w:numPr>
          <w:ilvl w:val="0"/>
          <w:numId w:val="2"/>
        </w:numPr>
        <w:rPr>
          <w:lang w:val="en-US"/>
        </w:rPr>
      </w:pPr>
      <w:r>
        <w:rPr>
          <w:rtl w:val="0"/>
          <w:lang w:val="en-US"/>
        </w:rPr>
        <w:t xml:space="preserve">Provide copies of any printed promotional materials for which payment will be reimbursed with TDC dollars. Include screen shots of any online promotional materials for which you expect TDC reimbursement. </w:t>
      </w:r>
      <w:r>
        <w:rPr>
          <w:u w:val="single"/>
          <w:rtl w:val="0"/>
          <w:lang w:val="en-US"/>
        </w:rPr>
        <w:t>YOU MUST INCLUDE DOCUMENTATION OF THE USE OF APPROVED TDC LOGO</w:t>
      </w:r>
      <w:r>
        <w:rPr>
          <w:rtl w:val="0"/>
        </w:rPr>
        <w:t xml:space="preserve">.   </w:t>
      </w:r>
    </w:p>
    <w:p>
      <w:pPr>
        <w:pStyle w:val="Body"/>
        <w:spacing w:after="0" w:line="259" w:lineRule="auto"/>
        <w:ind w:left="720" w:firstLine="0"/>
      </w:pPr>
      <w:r>
        <w:rPr>
          <w:b w:val="1"/>
          <w:bCs w:val="1"/>
          <w:rtl w:val="0"/>
        </w:rPr>
        <w:t xml:space="preserve"> </w:t>
      </w:r>
    </w:p>
    <w:p>
      <w:pPr>
        <w:pStyle w:val="Body"/>
        <w:spacing w:after="33" w:line="259" w:lineRule="auto"/>
        <w:ind w:left="720" w:firstLine="0"/>
      </w:pPr>
      <w:r>
        <w:rPr>
          <w:rtl w:val="0"/>
        </w:rPr>
        <w:t xml:space="preserve"> </w:t>
      </w:r>
    </w:p>
    <w:p>
      <w:pPr>
        <w:pStyle w:val="Body"/>
        <w:numPr>
          <w:ilvl w:val="0"/>
          <w:numId w:val="2"/>
        </w:numPr>
        <w:spacing w:after="161"/>
        <w:rPr>
          <w:lang w:val="en-US"/>
        </w:rPr>
      </w:pPr>
      <w:r>
        <w:rPr>
          <w:rtl w:val="0"/>
          <w:lang w:val="en-US"/>
        </w:rPr>
        <w:t xml:space="preserve">Did your organization sell advertising space or include provided advertising space to sponsors in any of the materials you have presented to the TDC office for payment using TDC funds?  If so, please provide sponsorship amounts and describe benefits received by the sponsors.  </w:t>
      </w:r>
    </w:p>
    <w:p>
      <w:pPr>
        <w:pStyle w:val="Body"/>
        <w:spacing w:after="161"/>
        <w:ind w:left="0" w:firstLine="0"/>
        <w:rPr>
          <w:b w:val="1"/>
          <w:bCs w:val="1"/>
        </w:rPr>
      </w:pPr>
    </w:p>
    <w:p>
      <w:pPr>
        <w:pStyle w:val="Body"/>
        <w:spacing w:after="161"/>
        <w:ind w:left="0" w:firstLine="0"/>
        <w:rPr>
          <w:b w:val="1"/>
          <w:bCs w:val="1"/>
        </w:rPr>
      </w:pPr>
    </w:p>
    <w:p>
      <w:pPr>
        <w:pStyle w:val="Body"/>
        <w:spacing w:after="161"/>
        <w:ind w:left="0" w:firstLine="0"/>
        <w:rPr>
          <w:b w:val="1"/>
          <w:bCs w:val="1"/>
        </w:rPr>
      </w:pPr>
    </w:p>
    <w:p>
      <w:pPr>
        <w:pStyle w:val="Body"/>
        <w:spacing w:after="161"/>
        <w:ind w:left="705" w:firstLine="0"/>
        <w:rPr>
          <w:b w:val="1"/>
          <w:bCs w:val="1"/>
        </w:rPr>
      </w:pPr>
    </w:p>
    <w:p>
      <w:pPr>
        <w:pStyle w:val="Body"/>
        <w:spacing w:after="158" w:line="259" w:lineRule="auto"/>
        <w:ind w:left="0" w:firstLine="0"/>
      </w:pPr>
      <w:r>
        <w:rPr>
          <w:rtl w:val="0"/>
        </w:rPr>
        <w:t xml:space="preserve"> </w:t>
      </w:r>
    </w:p>
    <w:p>
      <w:pPr>
        <w:pStyle w:val="Body"/>
        <w:spacing w:after="0" w:line="259" w:lineRule="auto"/>
        <w:ind w:left="0" w:firstLine="0"/>
      </w:pPr>
      <w:r>
        <w:rPr>
          <w:rtl w:val="0"/>
        </w:rPr>
        <w:t xml:space="preserve"> </w:t>
      </w:r>
    </w:p>
    <w:p>
      <w:pPr>
        <w:pStyle w:val="Body"/>
        <w:spacing w:after="158" w:line="259" w:lineRule="auto"/>
        <w:ind w:left="0" w:firstLine="0"/>
      </w:pPr>
      <w:r>
        <w:rPr>
          <w:rtl w:val="0"/>
        </w:rPr>
        <w:t xml:space="preserve"> </w:t>
      </w:r>
    </w:p>
    <w:p>
      <w:pPr>
        <w:pStyle w:val="Body"/>
        <w:spacing w:after="161" w:line="259" w:lineRule="auto"/>
        <w:ind w:left="0" w:firstLine="0"/>
      </w:pPr>
      <w:r>
        <w:rPr>
          <w:rtl w:val="0"/>
        </w:rPr>
        <w:t xml:space="preserve"> </w:t>
      </w:r>
    </w:p>
    <w:p>
      <w:pPr>
        <w:pStyle w:val="Body"/>
        <w:spacing w:after="161" w:line="259" w:lineRule="auto"/>
        <w:ind w:left="0" w:firstLine="0"/>
      </w:pPr>
      <w:r>
        <w:rPr>
          <w:rtl w:val="0"/>
          <w:lang w:val="de-DE"/>
        </w:rPr>
        <w:t xml:space="preserve">PART II:  FINANCIAL REPORT </w:t>
      </w:r>
    </w:p>
    <w:p>
      <w:pPr>
        <w:pStyle w:val="Body"/>
        <w:spacing w:after="153" w:line="259" w:lineRule="auto"/>
        <w:ind w:left="0" w:firstLine="0"/>
      </w:pPr>
      <w:r>
        <w:rPr>
          <w:b w:val="1"/>
          <w:bCs w:val="1"/>
          <w:rtl w:val="0"/>
        </w:rPr>
        <w:t xml:space="preserve"> </w:t>
      </w:r>
    </w:p>
    <w:p>
      <w:pPr>
        <w:pStyle w:val="Body"/>
        <w:spacing w:after="161" w:line="259" w:lineRule="auto"/>
        <w:ind w:left="0" w:firstLine="0"/>
      </w:pPr>
      <w:r>
        <w:rPr>
          <w:rFonts w:ascii="Verdana" w:hAnsi="Verdana"/>
          <w:sz w:val="20"/>
          <w:szCs w:val="20"/>
          <w:rtl w:val="0"/>
          <w:lang w:val="en-US"/>
        </w:rPr>
        <w:t xml:space="preserve">Complete the Spreadsheet found at </w:t>
      </w:r>
      <w:r>
        <w:rPr>
          <w:rStyle w:val="Hyperlink.0"/>
        </w:rPr>
        <w:fldChar w:fldCharType="begin" w:fldLock="0"/>
      </w:r>
      <w:r>
        <w:rPr>
          <w:rStyle w:val="Hyperlink.0"/>
        </w:rPr>
        <w:instrText xml:space="preserve"> HYPERLINK "https://stjohnsculture.com/grants-awards/tdc-grants"</w:instrText>
      </w:r>
      <w:r>
        <w:rPr>
          <w:rStyle w:val="Hyperlink.0"/>
        </w:rPr>
        <w:fldChar w:fldCharType="separate" w:fldLock="0"/>
      </w:r>
      <w:r>
        <w:rPr>
          <w:rStyle w:val="Hyperlink.0"/>
          <w:rtl w:val="0"/>
          <w:lang w:val="en-US"/>
        </w:rPr>
        <w:t>https://stjohnsculture.com/grants-awards/tdc-grants</w:t>
      </w:r>
      <w:r>
        <w:rPr/>
        <w:fldChar w:fldCharType="end" w:fldLock="0"/>
      </w:r>
      <w:r>
        <w:rPr>
          <w:rStyle w:val="Hyperlink.1"/>
        </w:rPr>
        <w:fldChar w:fldCharType="begin" w:fldLock="0"/>
      </w:r>
      <w:r>
        <w:rPr>
          <w:rStyle w:val="Hyperlink.1"/>
        </w:rPr>
        <w:instrText xml:space="preserve"> HYPERLINK "https://stjohnsculture.com/grants-awards/tdc-grants"</w:instrText>
      </w:r>
      <w:r>
        <w:rPr>
          <w:rStyle w:val="Hyperlink.1"/>
        </w:rPr>
        <w:fldChar w:fldCharType="separate" w:fldLock="0"/>
      </w:r>
      <w:r>
        <w:rPr>
          <w:rStyle w:val="Hyperlink.1"/>
          <w:rtl w:val="0"/>
        </w:rPr>
        <w:t xml:space="preserve"> </w:t>
      </w:r>
      <w:r>
        <w:rPr/>
        <w:fldChar w:fldCharType="end" w:fldLock="0"/>
      </w:r>
    </w:p>
    <w:p>
      <w:pPr>
        <w:pStyle w:val="Body"/>
        <w:spacing w:after="172" w:line="244" w:lineRule="auto"/>
        <w:ind w:left="0" w:firstLine="0"/>
      </w:pPr>
      <w:r>
        <w:rPr>
          <w:rStyle w:val="Hyperlink.1"/>
          <w:rtl w:val="0"/>
          <w:lang w:val="en-US"/>
        </w:rPr>
        <w:t>to report actual revenues and expenses for your Program.  Attach the Spreadsheet to this Final Report.</w:t>
      </w:r>
      <w:r>
        <w:rPr>
          <w:rStyle w:val="None"/>
          <w:rtl w:val="0"/>
        </w:rPr>
        <w:t xml:space="preserve"> </w:t>
      </w:r>
    </w:p>
    <w:p>
      <w:pPr>
        <w:pStyle w:val="Body"/>
        <w:spacing w:after="161"/>
      </w:pPr>
      <w:r>
        <w:rPr>
          <w:rStyle w:val="None"/>
          <w:rtl w:val="0"/>
          <w:lang w:val="en-US"/>
        </w:rPr>
        <w:t xml:space="preserve">Provide copies of invoices and paid receipts for expenses for which you are requesting reimbursement, as well as to document your match.  Separate invoices and paid receipts by category:  required advertising expense; additional expenses to be reimbursed with TDC funds; and required match. </w:t>
      </w:r>
    </w:p>
    <w:p>
      <w:pPr>
        <w:pStyle w:val="Body"/>
        <w:spacing w:after="161"/>
      </w:pPr>
      <w:r>
        <w:rPr>
          <w:rStyle w:val="None"/>
          <w:rtl w:val="0"/>
          <w:lang w:val="en-US"/>
        </w:rPr>
        <w:t xml:space="preserve">Please note:  if your unreimbursed event costs were greater than the required match, you do NOT have to provide documentation of the excess costs.  To simplify reporting, we suggest that when documenting your match, you document fewer, larger expenses:  for example, it is easier to document and review four $5,000 expense items than twenty $1,000 expense items! </w:t>
      </w:r>
    </w:p>
    <w:p>
      <w:pPr>
        <w:pStyle w:val="Body"/>
        <w:spacing w:after="158" w:line="259" w:lineRule="auto"/>
        <w:ind w:left="0" w:firstLine="0"/>
      </w:pPr>
      <w:r>
        <w:rPr>
          <w:rStyle w:val="None"/>
          <w:rtl w:val="0"/>
        </w:rPr>
        <w:t xml:space="preserve"> </w:t>
      </w:r>
    </w:p>
    <w:p>
      <w:pPr>
        <w:pStyle w:val="Heading"/>
        <w:ind w:left="0" w:firstLine="0"/>
      </w:pPr>
      <w:r>
        <w:rPr>
          <w:rStyle w:val="None"/>
          <w:rtl w:val="0"/>
          <w:lang w:val="en-US"/>
        </w:rPr>
        <w:t>PART III:  REIMBURSEMENT REQUEST AND CERTIFICATION</w:t>
      </w:r>
      <w:r>
        <w:rPr>
          <w:rStyle w:val="None"/>
          <w:u w:val="none"/>
          <w:rtl w:val="0"/>
        </w:rPr>
        <w:t xml:space="preserve"> </w:t>
      </w:r>
    </w:p>
    <w:p>
      <w:pPr>
        <w:pStyle w:val="Body"/>
        <w:spacing w:after="160" w:line="259" w:lineRule="auto"/>
        <w:ind w:left="0" w:firstLine="0"/>
      </w:pPr>
      <w:r>
        <w:rPr>
          <w:rStyle w:val="None"/>
          <w:b w:val="1"/>
          <w:bCs w:val="1"/>
          <w:rtl w:val="0"/>
        </w:rPr>
        <w:t xml:space="preserve"> </w:t>
      </w:r>
    </w:p>
    <w:p>
      <w:pPr>
        <w:pStyle w:val="Body"/>
        <w:spacing w:after="198" w:line="216" w:lineRule="auto"/>
        <w:ind w:left="0" w:right="180" w:firstLine="0"/>
      </w:pPr>
      <w:r>
        <w:rPr>
          <w:rStyle w:val="None"/>
          <w:b w:val="1"/>
          <w:bCs w:val="1"/>
          <w:u w:val="single"/>
          <w:rtl w:val="0"/>
          <w:lang w:val="en-US"/>
        </w:rPr>
        <w:t xml:space="preserve">[EVENT/ORGANIZATION NAME) </w:t>
      </w:r>
      <w:r>
        <w:rPr>
          <w:rStyle w:val="None"/>
          <w:b w:val="1"/>
          <w:bCs w:val="1"/>
          <w:rtl w:val="0"/>
          <w:lang w:val="en-US"/>
        </w:rPr>
        <w:t xml:space="preserve">has submitted its Final Report for the FY2021 </w:t>
      </w:r>
      <w:r>
        <w:rPr>
          <w:rStyle w:val="None"/>
          <w:b w:val="1"/>
          <w:bCs w:val="1"/>
          <w:u w:val="single"/>
          <w:rtl w:val="0"/>
          <w:lang w:val="en-US"/>
        </w:rPr>
        <w:t xml:space="preserve">[EVENT/PROGRAM(S)] </w:t>
      </w:r>
      <w:r>
        <w:rPr>
          <w:rStyle w:val="None"/>
          <w:b w:val="1"/>
          <w:bCs w:val="1"/>
          <w:rtl w:val="0"/>
          <w:lang w:val="en-US"/>
        </w:rPr>
        <w:t xml:space="preserve">completed on </w:t>
      </w:r>
      <w:r>
        <w:rPr>
          <w:rStyle w:val="None"/>
          <w:b w:val="1"/>
          <w:bCs w:val="1"/>
          <w:u w:val="single"/>
          <w:rtl w:val="0"/>
          <w:lang w:val="en-US"/>
        </w:rPr>
        <w:t xml:space="preserve">[COMPLETION DATE] </w:t>
      </w:r>
      <w:r>
        <w:rPr>
          <w:rStyle w:val="None"/>
          <w:b w:val="1"/>
          <w:bCs w:val="1"/>
          <w:rtl w:val="0"/>
          <w:lang w:val="en-US"/>
        </w:rPr>
        <w:t xml:space="preserve">and requests reimbursement of </w:t>
      </w:r>
      <w:r>
        <w:rPr>
          <w:rStyle w:val="None"/>
          <w:b w:val="1"/>
          <w:bCs w:val="1"/>
          <w:u w:val="single"/>
          <w:rtl w:val="0"/>
          <w:lang w:val="en-US"/>
        </w:rPr>
        <w:t>$ [AMOUNT]</w:t>
      </w:r>
      <w:r>
        <w:rPr>
          <w:rStyle w:val="None"/>
          <w:b w:val="1"/>
          <w:bCs w:val="1"/>
          <w:rtl w:val="0"/>
          <w:lang w:val="en-US"/>
        </w:rPr>
        <w:t xml:space="preserve">.  The undersigned individual certifies, on behalf of the organization, that all of the information contained in this final report is true and correct. </w:t>
      </w:r>
    </w:p>
    <w:p>
      <w:pPr>
        <w:pStyle w:val="Body"/>
        <w:spacing w:after="175" w:line="259" w:lineRule="auto"/>
        <w:ind w:left="0" w:firstLine="0"/>
      </w:pPr>
      <w:r>
        <w:rPr>
          <w:rStyle w:val="None"/>
          <w:b w:val="1"/>
          <w:bCs w:val="1"/>
          <w:rtl w:val="0"/>
        </w:rPr>
        <w:t xml:space="preserve"> </w:t>
      </w:r>
    </w:p>
    <w:p>
      <w:pPr>
        <w:pStyle w:val="Heading"/>
        <w:tabs>
          <w:tab w:val="center" w:pos="720"/>
          <w:tab w:val="center" w:pos="1440"/>
          <w:tab w:val="center" w:pos="2160"/>
          <w:tab w:val="center" w:pos="2881"/>
          <w:tab w:val="center" w:pos="3601"/>
          <w:tab w:val="center" w:pos="4321"/>
          <w:tab w:val="center" w:pos="6378"/>
        </w:tabs>
        <w:ind w:left="0" w:firstLine="0"/>
        <w:rPr>
          <w:rStyle w:val="None"/>
          <w:u w:val="none"/>
        </w:rPr>
      </w:pPr>
      <w:r>
        <w:rPr>
          <w:rStyle w:val="None"/>
          <w:u w:val="none"/>
          <w:rtl w:val="0"/>
        </w:rPr>
        <w:t xml:space="preserve"> </w:t>
        <w:tab/>
        <w:t xml:space="preserve"> </w:t>
        <w:tab/>
        <w:t xml:space="preserve"> </w:t>
        <w:tab/>
        <w:t xml:space="preserve"> </w:t>
        <w:tab/>
        <w:t xml:space="preserve"> </w:t>
        <w:tab/>
        <w:t xml:space="preserve"> </w:t>
        <w:tab/>
        <w:t xml:space="preserve"> </w:t>
        <w:tab/>
      </w:r>
    </w:p>
    <w:p>
      <w:pPr>
        <w:pStyle w:val="Heading"/>
        <w:tabs>
          <w:tab w:val="center" w:pos="720"/>
          <w:tab w:val="center" w:pos="1440"/>
          <w:tab w:val="center" w:pos="2160"/>
          <w:tab w:val="center" w:pos="2881"/>
          <w:tab w:val="center" w:pos="3601"/>
          <w:tab w:val="center" w:pos="4321"/>
          <w:tab w:val="center" w:pos="6378"/>
        </w:tabs>
        <w:ind w:left="0" w:firstLine="0"/>
      </w:pPr>
      <w:r>
        <w:rPr>
          <w:rStyle w:val="None"/>
          <w:rtl w:val="0"/>
        </w:rPr>
        <w:t xml:space="preserve"> </w:t>
      </w:r>
    </w:p>
    <w:p>
      <w:pPr>
        <w:pStyle w:val="Heading"/>
        <w:tabs>
          <w:tab w:val="center" w:pos="720"/>
          <w:tab w:val="center" w:pos="1440"/>
          <w:tab w:val="center" w:pos="2160"/>
          <w:tab w:val="center" w:pos="2881"/>
          <w:tab w:val="center" w:pos="3601"/>
          <w:tab w:val="center" w:pos="4321"/>
          <w:tab w:val="center" w:pos="6378"/>
        </w:tabs>
        <w:ind w:left="0" w:firstLine="0"/>
      </w:pPr>
      <w:r>
        <w:rPr>
          <w:rStyle w:val="None"/>
          <w:u w:val="none"/>
          <w:rtl w:val="0"/>
          <w:lang w:val="en-US"/>
        </w:rPr>
        <w:t>Sigh Here</w:t>
      </w:r>
      <w:r>
        <w:rPr>
          <w:rStyle w:val="None"/>
          <w:rtl w:val="0"/>
        </w:rPr>
        <w:t xml:space="preserve">                                                                                      )</w:t>
      </w:r>
      <w:r>
        <w:rPr>
          <w:rStyle w:val="None"/>
          <w:u w:val="none"/>
          <w:rtl w:val="0"/>
        </w:rPr>
        <w:t xml:space="preserve"> </w:t>
      </w:r>
    </w:p>
    <w:p>
      <w:pPr>
        <w:pStyle w:val="Body"/>
        <w:spacing w:after="87" w:line="216" w:lineRule="auto"/>
        <w:ind w:right="180"/>
        <w:rPr>
          <w:rStyle w:val="None"/>
          <w:b w:val="1"/>
          <w:bCs w:val="1"/>
          <w:u w:val="single"/>
        </w:rPr>
      </w:pPr>
      <w:r>
        <w:rPr>
          <w:rStyle w:val="None"/>
          <w:b w:val="1"/>
          <w:bCs w:val="1"/>
          <w:rtl w:val="0"/>
          <w:lang w:val="en-US"/>
        </w:rPr>
        <w:t xml:space="preserve">Print Name: </w:t>
      </w:r>
      <w:r>
        <w:rPr>
          <w:rStyle w:val="None"/>
          <w:rtl w:val="0"/>
        </w:rPr>
        <w:t xml:space="preserve">                                                                                     </w:t>
      </w:r>
    </w:p>
    <w:p>
      <w:pPr>
        <w:pStyle w:val="Body"/>
        <w:spacing w:after="87" w:line="216" w:lineRule="auto"/>
        <w:ind w:right="180"/>
        <w:rPr>
          <w:rStyle w:val="None"/>
          <w:b w:val="1"/>
          <w:bCs w:val="1"/>
        </w:rPr>
      </w:pPr>
      <w:r>
        <w:rPr>
          <w:rStyle w:val="None"/>
          <w:b w:val="1"/>
          <w:bCs w:val="1"/>
          <w:rtl w:val="0"/>
        </w:rPr>
        <w:t xml:space="preserve">Print Title: </w:t>
      </w:r>
      <w:r>
        <w:rPr>
          <w:rStyle w:val="None"/>
          <w:b w:val="1"/>
          <w:bCs w:val="1"/>
          <w:u w:val="single"/>
          <w:rtl w:val="0"/>
        </w:rPr>
        <w:t xml:space="preserve">   </w:t>
      </w:r>
    </w:p>
    <w:p>
      <w:pPr>
        <w:pStyle w:val="Body"/>
        <w:spacing w:after="87" w:line="216" w:lineRule="auto"/>
        <w:ind w:left="0" w:right="180" w:firstLine="0"/>
      </w:pPr>
    </w:p>
    <w:p>
      <w:pPr>
        <w:pStyle w:val="Body"/>
        <w:spacing w:after="87" w:line="216" w:lineRule="auto"/>
        <w:ind w:left="0" w:right="180" w:firstLine="0"/>
      </w:pPr>
    </w:p>
    <w:p>
      <w:pPr>
        <w:pStyle w:val="Body"/>
        <w:spacing w:after="87" w:line="216" w:lineRule="auto"/>
        <w:ind w:left="0" w:right="180" w:firstLine="0"/>
      </w:pPr>
    </w:p>
    <w:p>
      <w:pPr>
        <w:pStyle w:val="Body"/>
        <w:spacing w:after="87" w:line="216" w:lineRule="auto"/>
        <w:ind w:left="0" w:right="180" w:firstLine="0"/>
      </w:pPr>
    </w:p>
    <w:p>
      <w:pPr>
        <w:pStyle w:val="Body"/>
        <w:spacing w:after="87" w:line="216" w:lineRule="auto"/>
        <w:ind w:left="0" w:right="180" w:firstLine="0"/>
      </w:pPr>
    </w:p>
    <w:p>
      <w:pPr>
        <w:pStyle w:val="Body"/>
        <w:spacing w:after="87" w:line="216" w:lineRule="auto"/>
        <w:ind w:left="0" w:right="180" w:firstLine="0"/>
      </w:pPr>
    </w:p>
    <w:p>
      <w:pPr>
        <w:pStyle w:val="Body"/>
        <w:spacing w:after="87" w:line="216" w:lineRule="auto"/>
        <w:ind w:left="0" w:right="180" w:firstLine="0"/>
      </w:pPr>
    </w:p>
    <w:p>
      <w:pPr>
        <w:pStyle w:val="Body"/>
        <w:spacing w:after="87" w:line="216" w:lineRule="auto"/>
        <w:ind w:left="0" w:right="180" w:firstLine="0"/>
      </w:pPr>
    </w:p>
    <w:p>
      <w:pPr>
        <w:pStyle w:val="Body"/>
        <w:spacing w:after="87" w:line="216" w:lineRule="auto"/>
        <w:ind w:left="0" w:right="180" w:firstLine="0"/>
      </w:pPr>
    </w:p>
    <w:p>
      <w:pPr>
        <w:pStyle w:val="Body"/>
        <w:spacing w:after="87" w:line="216" w:lineRule="auto"/>
        <w:ind w:left="0" w:right="180" w:firstLine="0"/>
      </w:pPr>
    </w:p>
    <w:p>
      <w:pPr>
        <w:pStyle w:val="Body"/>
        <w:spacing w:after="87" w:line="216" w:lineRule="auto"/>
        <w:ind w:left="0" w:right="180" w:firstLine="0"/>
      </w:pPr>
    </w:p>
    <w:p>
      <w:pPr>
        <w:pStyle w:val="Body"/>
        <w:spacing w:after="87" w:line="216" w:lineRule="auto"/>
        <w:ind w:left="0" w:right="180" w:firstLine="0"/>
      </w:pPr>
    </w:p>
    <w:p>
      <w:pPr>
        <w:pStyle w:val="Body"/>
        <w:spacing w:after="87" w:line="216" w:lineRule="auto"/>
        <w:ind w:left="0" w:right="180" w:firstLine="0"/>
      </w:pPr>
    </w:p>
    <w:p>
      <w:pPr>
        <w:pStyle w:val="Body"/>
        <w:spacing w:after="87" w:line="216" w:lineRule="auto"/>
        <w:ind w:left="0" w:right="180" w:firstLine="0"/>
      </w:pPr>
    </w:p>
    <w:p>
      <w:pPr>
        <w:pStyle w:val="Body"/>
        <w:spacing w:after="87" w:line="216" w:lineRule="auto"/>
        <w:ind w:left="0" w:right="180" w:firstLine="0"/>
      </w:pPr>
    </w:p>
    <w:p>
      <w:pPr>
        <w:pStyle w:val="Body"/>
        <w:spacing w:after="87" w:line="216" w:lineRule="auto"/>
        <w:ind w:left="0" w:right="180" w:firstLine="0"/>
      </w:pPr>
    </w:p>
    <w:p>
      <w:pPr>
        <w:pStyle w:val="Body"/>
        <w:spacing w:after="87" w:line="216" w:lineRule="auto"/>
        <w:ind w:left="0" w:right="180" w:firstLine="0"/>
      </w:pPr>
    </w:p>
    <w:p>
      <w:pPr>
        <w:pStyle w:val="Body"/>
        <w:keepNext w:val="1"/>
        <w:spacing w:after="87" w:line="216" w:lineRule="auto"/>
        <w:ind w:left="0" w:right="180" w:firstLine="0"/>
      </w:pPr>
    </w:p>
    <w:p>
      <w:pPr>
        <w:pStyle w:val="Body"/>
        <w:keepNext w:val="1"/>
        <w:spacing w:after="87" w:line="216" w:lineRule="auto"/>
        <w:ind w:left="0" w:right="180" w:firstLine="0"/>
        <w:jc w:val="center"/>
      </w:pPr>
      <w:r>
        <w:rPr>
          <w:rStyle w:val="None"/>
          <w:rtl w:val="0"/>
          <w:lang w:val="en-US"/>
        </w:rPr>
        <w:t xml:space="preserve">Requested media from marketing campaign </w:t>
      </w:r>
    </w:p>
    <w:p>
      <w:pPr>
        <w:pStyle w:val="Body"/>
        <w:keepNext w:val="1"/>
        <w:spacing w:after="87" w:line="216" w:lineRule="auto"/>
        <w:ind w:left="0" w:right="180" w:firstLine="0"/>
      </w:pPr>
    </w:p>
    <w:p>
      <w:pPr>
        <w:pStyle w:val="Body"/>
        <w:keepNext w:val="1"/>
        <w:spacing w:after="87" w:line="216" w:lineRule="auto"/>
        <w:ind w:left="0" w:right="180" w:firstLine="0"/>
      </w:pPr>
      <w:r>
        <w:rPr>
          <w:rStyle w:val="None"/>
        </w:rPr>
        <w:drawing xmlns:a="http://schemas.openxmlformats.org/drawingml/2006/main">
          <wp:inline distT="0" distB="0" distL="0" distR="0">
            <wp:extent cx="5743265" cy="2887042"/>
            <wp:effectExtent l="0" t="0" r="0" b="0"/>
            <wp:docPr id="1073741826" name="officeArt object" descr="Graphical user interface, websit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6" name="Graphical user interface, websiteDescription automatically generated with medium confidence" descr="Graphical user interface, websiteDescription automatically generated with medium confidence"/>
                    <pic:cNvPicPr>
                      <a:picLocks noChangeAspect="1"/>
                    </pic:cNvPicPr>
                  </pic:nvPicPr>
                  <pic:blipFill>
                    <a:blip r:embed="rId5">
                      <a:extLst/>
                    </a:blip>
                    <a:stretch>
                      <a:fillRect/>
                    </a:stretch>
                  </pic:blipFill>
                  <pic:spPr>
                    <a:xfrm>
                      <a:off x="0" y="0"/>
                      <a:ext cx="5743265" cy="2887042"/>
                    </a:xfrm>
                    <a:prstGeom prst="rect">
                      <a:avLst/>
                    </a:prstGeom>
                    <a:ln w="12700" cap="flat">
                      <a:noFill/>
                      <a:miter lim="400000"/>
                    </a:ln>
                    <a:effectLst/>
                  </pic:spPr>
                </pic:pic>
              </a:graphicData>
            </a:graphic>
          </wp:inline>
        </w:drawing>
      </w:r>
    </w:p>
    <w:p>
      <w:pPr>
        <w:pStyle w:val="Body"/>
        <w:spacing w:after="200" w:line="240" w:lineRule="auto"/>
        <w:ind w:left="0" w:firstLine="0"/>
        <w:rPr>
          <w:rStyle w:val="None"/>
          <w:i w:val="1"/>
          <w:iCs w:val="1"/>
          <w:outline w:val="0"/>
          <w:color w:val="44546a"/>
          <w:sz w:val="24"/>
          <w:szCs w:val="24"/>
          <w:u w:color="44546a"/>
          <w14:textFill>
            <w14:solidFill>
              <w14:srgbClr w14:val="44546A"/>
            </w14:solidFill>
          </w14:textFill>
        </w:rPr>
      </w:pPr>
      <w:r>
        <w:drawing xmlns:a="http://schemas.openxmlformats.org/drawingml/2006/main">
          <wp:anchor distT="57150" distB="57150" distL="57150" distR="57150" simplePos="0" relativeHeight="251659264" behindDoc="0" locked="0" layoutInCell="1" allowOverlap="1">
            <wp:simplePos x="0" y="0"/>
            <wp:positionH relativeFrom="column">
              <wp:posOffset>-847724</wp:posOffset>
            </wp:positionH>
            <wp:positionV relativeFrom="line">
              <wp:posOffset>308610</wp:posOffset>
            </wp:positionV>
            <wp:extent cx="7493000" cy="3076575"/>
            <wp:effectExtent l="0" t="0" r="0" b="0"/>
            <wp:wrapSquare wrapText="bothSides" distL="57150" distR="57150" distT="57150" distB="57150"/>
            <wp:docPr id="1073741827" name="officeArt object"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Logo, company nameDescription automatically generated" descr="Logo, company nameDescription automatically generated"/>
                    <pic:cNvPicPr>
                      <a:picLocks noChangeAspect="1"/>
                    </pic:cNvPicPr>
                  </pic:nvPicPr>
                  <pic:blipFill>
                    <a:blip r:embed="rId6">
                      <a:extLst/>
                    </a:blip>
                    <a:stretch>
                      <a:fillRect/>
                    </a:stretch>
                  </pic:blipFill>
                  <pic:spPr>
                    <a:xfrm>
                      <a:off x="0" y="0"/>
                      <a:ext cx="7493000" cy="3076575"/>
                    </a:xfrm>
                    <a:prstGeom prst="rect">
                      <a:avLst/>
                    </a:prstGeom>
                    <a:ln w="12700" cap="flat">
                      <a:noFill/>
                      <a:miter lim="400000"/>
                    </a:ln>
                    <a:effectLst/>
                  </pic:spPr>
                </pic:pic>
              </a:graphicData>
            </a:graphic>
          </wp:anchor>
        </w:drawing>
      </w:r>
      <w: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column">
                  <wp:posOffset>-838199</wp:posOffset>
                </wp:positionH>
                <wp:positionV relativeFrom="line">
                  <wp:posOffset>3428999</wp:posOffset>
                </wp:positionV>
                <wp:extent cx="7493000" cy="12700"/>
                <wp:effectExtent l="0" t="0" r="0" b="0"/>
                <wp:wrapSquare wrapText="bothSides" distL="57150" distR="57150" distT="57150" distB="57150"/>
                <wp:docPr id="1073741828" name="officeArt object" descr="Rectangle 9"/>
                <wp:cNvGraphicFramePr/>
                <a:graphic xmlns:a="http://schemas.openxmlformats.org/drawingml/2006/main">
                  <a:graphicData uri="http://schemas.microsoft.com/office/word/2010/wordprocessingShape">
                    <wps:wsp>
                      <wps:cNvSpPr/>
                      <wps:spPr>
                        <a:xfrm>
                          <a:off x="0" y="0"/>
                          <a:ext cx="7493000" cy="12700"/>
                        </a:xfrm>
                        <a:prstGeom prst="rect">
                          <a:avLst/>
                        </a:prstGeom>
                        <a:solidFill>
                          <a:srgbClr val="FFFFFF"/>
                        </a:solidFill>
                        <a:ln w="12700" cap="flat">
                          <a:noFill/>
                          <a:miter lim="400000"/>
                        </a:ln>
                        <a:effectLst/>
                      </wps:spPr>
                      <wps:txbx>
                        <w:txbxContent>
                          <w:p>
                            <w:pPr>
                              <w:pStyle w:val="Body"/>
                              <w:spacing w:after="200" w:line="240" w:lineRule="auto"/>
                              <w:ind w:firstLine="0"/>
                            </w:pPr>
                            <w:r>
                              <w:rPr>
                                <w:rStyle w:val="None"/>
                                <w:i w:val="1"/>
                                <w:iCs w:val="1"/>
                                <w:outline w:val="0"/>
                                <w:color w:val="44546a"/>
                                <w:sz w:val="24"/>
                                <w:szCs w:val="24"/>
                                <w:u w:color="44546a"/>
                                <w:rtl w:val="0"/>
                                <w:lang w:val="en-US"/>
                                <w14:textFill>
                                  <w14:solidFill>
                                    <w14:srgbClr w14:val="44546A"/>
                                  </w14:solidFill>
                                </w14:textFill>
                              </w:rPr>
                              <w:t>Ponte Vedra Auto Show website homepage</w:t>
                            </w:r>
                          </w:p>
                        </w:txbxContent>
                      </wps:txbx>
                      <wps:bodyPr wrap="square" lIns="0" tIns="0" rIns="0" bIns="0" numCol="1" anchor="t">
                        <a:noAutofit/>
                      </wps:bodyPr>
                    </wps:wsp>
                  </a:graphicData>
                </a:graphic>
              </wp:anchor>
            </w:drawing>
          </mc:Choice>
          <mc:Fallback>
            <w:pict>
              <v:rect id="_x0000_s1026" style="visibility:visible;position:absolute;margin-left:-66.0pt;margin-top:270.0pt;width:590.0pt;height:1.0pt;z-index:251660288;mso-position-horizontal:absolute;mso-position-horizontal-relative:text;mso-position-vertical:absolute;mso-position-vertical-relative:line;mso-wrap-distance-left:4.5pt;mso-wrap-distance-top:4.5pt;mso-wrap-distance-right:4.5pt;mso-wrap-distance-bottom:4.5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spacing w:after="200" w:line="240" w:lineRule="auto"/>
                        <w:ind w:firstLine="0"/>
                      </w:pPr>
                      <w:r>
                        <w:rPr>
                          <w:rStyle w:val="None"/>
                          <w:i w:val="1"/>
                          <w:iCs w:val="1"/>
                          <w:outline w:val="0"/>
                          <w:color w:val="44546a"/>
                          <w:sz w:val="24"/>
                          <w:szCs w:val="24"/>
                          <w:u w:color="44546a"/>
                          <w:rtl w:val="0"/>
                          <w:lang w:val="en-US"/>
                          <w14:textFill>
                            <w14:solidFill>
                              <w14:srgbClr w14:val="44546A"/>
                            </w14:solidFill>
                          </w14:textFill>
                        </w:rPr>
                        <w:t>Ponte Vedra Auto Show website homepage</w:t>
                      </w:r>
                    </w:p>
                  </w:txbxContent>
                </v:textbox>
                <w10:wrap type="square" side="bothSides" anchorx="text"/>
              </v:rect>
            </w:pict>
          </mc:Fallback>
        </mc:AlternateContent>
      </w:r>
      <w:r>
        <w:rPr>
          <w:rStyle w:val="None"/>
          <w:i w:val="1"/>
          <w:iCs w:val="1"/>
          <w:outline w:val="0"/>
          <w:color w:val="44546a"/>
          <w:sz w:val="24"/>
          <w:szCs w:val="24"/>
          <w:u w:color="44546a"/>
          <w:rtl w:val="0"/>
          <w:lang w:val="en-US"/>
          <w14:textFill>
            <w14:solidFill>
              <w14:srgbClr w14:val="44546A"/>
            </w14:solidFill>
          </w14:textFill>
        </w:rPr>
        <w:t>Online sidebar ad screensho</w:t>
      </w:r>
      <w:r>
        <w:rPr>
          <w:rStyle w:val="None"/>
          <w:rtl w:val="0"/>
        </w:rPr>
        <w:t>t</w:t>
      </w:r>
    </w:p>
    <w:p>
      <w:pPr>
        <w:pStyle w:val="Body"/>
      </w:pPr>
    </w:p>
    <w:p>
      <w:pPr>
        <w:pStyle w:val="Body"/>
        <w:keepNext w:val="1"/>
      </w:pPr>
      <w:r>
        <w:rPr>
          <w:rStyle w:val="None"/>
        </w:rPr>
        <w:drawing xmlns:a="http://schemas.openxmlformats.org/drawingml/2006/main">
          <wp:inline distT="0" distB="0" distL="0" distR="0">
            <wp:extent cx="2987692" cy="3826448"/>
            <wp:effectExtent l="0" t="0" r="0" b="0"/>
            <wp:docPr id="1073741829" name="officeArt object"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9" name="A picture containing textDescription automatically generated" descr="A picture containing textDescription automatically generated"/>
                    <pic:cNvPicPr>
                      <a:picLocks noChangeAspect="1"/>
                    </pic:cNvPicPr>
                  </pic:nvPicPr>
                  <pic:blipFill>
                    <a:blip r:embed="rId7">
                      <a:extLst/>
                    </a:blip>
                    <a:stretch>
                      <a:fillRect/>
                    </a:stretch>
                  </pic:blipFill>
                  <pic:spPr>
                    <a:xfrm>
                      <a:off x="0" y="0"/>
                      <a:ext cx="2987692" cy="3826448"/>
                    </a:xfrm>
                    <a:prstGeom prst="rect">
                      <a:avLst/>
                    </a:prstGeom>
                    <a:ln w="12700" cap="flat">
                      <a:noFill/>
                      <a:miter lim="400000"/>
                    </a:ln>
                    <a:effectLst/>
                  </pic:spPr>
                </pic:pic>
              </a:graphicData>
            </a:graphic>
          </wp:inline>
        </w:drawing>
      </w:r>
    </w:p>
    <w:p>
      <w:pPr>
        <w:pStyle w:val="Body"/>
        <w:spacing w:after="200" w:line="240" w:lineRule="auto"/>
        <w:rPr>
          <w:rStyle w:val="None"/>
          <w:i w:val="1"/>
          <w:iCs w:val="1"/>
          <w:outline w:val="0"/>
          <w:color w:val="44546a"/>
          <w:sz w:val="24"/>
          <w:szCs w:val="24"/>
          <w:u w:color="44546a"/>
          <w14:textFill>
            <w14:solidFill>
              <w14:srgbClr w14:val="44546A"/>
            </w14:solidFill>
          </w14:textFill>
        </w:rPr>
      </w:pPr>
      <w:r>
        <w:drawing xmlns:a="http://schemas.openxmlformats.org/drawingml/2006/main">
          <wp:anchor distT="57150" distB="57150" distL="57150" distR="57150" simplePos="0" relativeHeight="251661312" behindDoc="0" locked="0" layoutInCell="1" allowOverlap="1">
            <wp:simplePos x="0" y="0"/>
            <wp:positionH relativeFrom="column">
              <wp:posOffset>1</wp:posOffset>
            </wp:positionH>
            <wp:positionV relativeFrom="line">
              <wp:posOffset>626745</wp:posOffset>
            </wp:positionV>
            <wp:extent cx="7437755" cy="2990850"/>
            <wp:effectExtent l="0" t="0" r="0" b="0"/>
            <wp:wrapSquare wrapText="bothSides" distL="57150" distR="57150" distT="57150" distB="57150"/>
            <wp:docPr id="1073741830" name="officeArt object" descr="A screenshot of a computer&#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30" name="A screenshot of a computerDescription automatically generated" descr="A screenshot of a computerDescription automatically generated"/>
                    <pic:cNvPicPr>
                      <a:picLocks noChangeAspect="1"/>
                    </pic:cNvPicPr>
                  </pic:nvPicPr>
                  <pic:blipFill>
                    <a:blip r:embed="rId8">
                      <a:extLst/>
                    </a:blip>
                    <a:stretch>
                      <a:fillRect/>
                    </a:stretch>
                  </pic:blipFill>
                  <pic:spPr>
                    <a:xfrm>
                      <a:off x="0" y="0"/>
                      <a:ext cx="7437755" cy="2990850"/>
                    </a:xfrm>
                    <a:prstGeom prst="rect">
                      <a:avLst/>
                    </a:prstGeom>
                    <a:ln w="12700" cap="flat">
                      <a:noFill/>
                      <a:miter lim="400000"/>
                    </a:ln>
                    <a:effectLst/>
                  </pic:spPr>
                </pic:pic>
              </a:graphicData>
            </a:graphic>
          </wp:anchor>
        </w:drawing>
      </w:r>
      <w:r>
        <w:rPr>
          <w:rStyle w:val="None"/>
          <w:i w:val="1"/>
          <w:iCs w:val="1"/>
          <w:outline w:val="0"/>
          <w:color w:val="44546a"/>
          <w:sz w:val="24"/>
          <w:szCs w:val="24"/>
          <w:u w:color="44546a"/>
          <w:rtl w:val="0"/>
          <w14:textFill>
            <w14:solidFill>
              <w14:srgbClr w14:val="44546A"/>
            </w14:solidFill>
          </w14:textFill>
        </w:rPr>
        <w:t xml:space="preserve">¼ </w:t>
      </w:r>
      <w:r>
        <w:rPr>
          <w:rStyle w:val="None"/>
          <w:i w:val="1"/>
          <w:iCs w:val="1"/>
          <w:outline w:val="0"/>
          <w:color w:val="44546a"/>
          <w:sz w:val="24"/>
          <w:szCs w:val="24"/>
          <w:u w:color="44546a"/>
          <w:rtl w:val="0"/>
          <w:lang w:val="en-US"/>
          <w14:textFill>
            <w14:solidFill>
              <w14:srgbClr w14:val="44546A"/>
            </w14:solidFill>
          </w14:textFill>
        </w:rPr>
        <w:t>page color print ad and digital version ran in Ponte Vedra Recorder and Gannett newspapers. Ran in, Jacksonville, Daytona, and St. Augustine. Online ad only in Gainesville. This graphic was also used for posters in the Ponte Vedra/Jacksonville area and some Facebook ads.</w:t>
      </w:r>
      <w:r>
        <w:rPr>
          <w:rStyle w:val="None"/>
          <w:rtl w:val="0"/>
        </w:rPr>
        <w:t xml:space="preserve"> </w:t>
      </w:r>
    </w:p>
    <w:p>
      <w:pPr>
        <w:pStyle w:val="Body"/>
        <w:spacing w:after="200" w:line="240" w:lineRule="auto"/>
        <w:rPr>
          <w:rStyle w:val="None"/>
          <w:i w:val="1"/>
          <w:iCs w:val="1"/>
          <w:outline w:val="0"/>
          <w:color w:val="44546a"/>
          <w:sz w:val="24"/>
          <w:szCs w:val="24"/>
          <w:u w:color="44546a"/>
          <w14:textFill>
            <w14:solidFill>
              <w14:srgbClr w14:val="44546A"/>
            </w14:solidFill>
          </w14:textFill>
        </w:rPr>
      </w:pPr>
      <w:r>
        <w:rPr>
          <w:rStyle w:val="None"/>
          <w:i w:val="1"/>
          <w:iCs w:val="1"/>
          <w:outline w:val="0"/>
          <w:color w:val="44546a"/>
          <w:sz w:val="24"/>
          <w:szCs w:val="24"/>
          <w:u w:color="44546a"/>
          <w:rtl w:val="0"/>
          <w:lang w:val="en-US"/>
          <w14:textFill>
            <w14:solidFill>
              <w14:srgbClr w14:val="44546A"/>
            </w14:solidFill>
          </w14:textFill>
        </w:rPr>
        <w:t>Gannett ad campaign schedule</w:t>
      </w:r>
    </w:p>
    <w:p>
      <w:pPr>
        <w:pStyle w:val="Body"/>
      </w:pPr>
    </w:p>
    <w:p>
      <w:pPr>
        <w:pStyle w:val="Body"/>
      </w:pPr>
      <w:r>
        <w:rPr>
          <w:rStyle w:val="None"/>
          <w:rtl w:val="0"/>
          <w:lang w:val="en-US"/>
        </w:rPr>
        <w:t xml:space="preserve">The audio from radio ads run in Volusia, Flagler and St. Johns Counties is not included in this document. The ads mention the TDC as a partner. </w:t>
      </w:r>
    </w:p>
    <w:p>
      <w:pPr>
        <w:pStyle w:val="Body"/>
        <w:ind w:left="0" w:firstLine="0"/>
      </w:pPr>
    </w:p>
    <w:p>
      <w:pPr>
        <w:pStyle w:val="Body"/>
      </w:pPr>
      <w:r>
        <w:rPr>
          <w:rStyle w:val="None"/>
          <w:rtl w:val="0"/>
          <w:lang w:val="en-US"/>
        </w:rPr>
        <w:t xml:space="preserve">About 300 T-shirts with our logos including the TDC logo were given away or sold at the event. </w:t>
      </w:r>
      <w:r/>
    </w:p>
    <w:sectPr>
      <w:headerReference w:type="default" r:id="rId9"/>
      <w:footerReference w:type="default" r:id="rId10"/>
      <w:pgSz w:w="12240" w:h="15840" w:orient="portrait"/>
      <w:pgMar w:top="583" w:right="1482" w:bottom="99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05"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108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180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252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324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9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468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540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 w:line="258" w:lineRule="auto"/>
      <w:ind w:left="10" w:right="0" w:hanging="1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0" w:after="159" w:line="258" w:lineRule="auto"/>
      <w:ind w:left="10" w:right="0" w:hanging="10"/>
      <w:jc w:val="left"/>
      <w:outlineLvl w:val="0"/>
    </w:pP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singl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rFonts w:ascii="Verdana" w:cs="Verdana" w:hAnsi="Verdana" w:eastAsia="Verdana"/>
      <w:outline w:val="0"/>
      <w:color w:val="0000ff"/>
      <w:sz w:val="20"/>
      <w:szCs w:val="20"/>
      <w:u w:val="single" w:color="0000ff"/>
      <w14:textFill>
        <w14:solidFill>
          <w14:srgbClr w14:val="0000FF"/>
        </w14:solidFill>
      </w14:textFill>
    </w:rPr>
  </w:style>
  <w:style w:type="character" w:styleId="Hyperlink.1">
    <w:name w:val="Hyperlink.1"/>
    <w:basedOn w:val="None"/>
    <w:next w:val="Hyperlink.1"/>
    <w:rPr>
      <w:rFonts w:ascii="Verdana" w:cs="Verdana" w:hAnsi="Verdana" w:eastAsia="Verdana"/>
      <w:sz w:val="20"/>
      <w:szCs w:val="2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